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pPr>
      <w:r>
        <w:rPr>
          <w:rFonts w:hint="eastAsia" w:eastAsia="黑体"/>
          <w:b/>
          <w:sz w:val="44"/>
          <w:szCs w:val="44"/>
        </w:rPr>
        <w:t>哈尔滨商业大学2024年硕士研究生入学考试指南</w:t>
      </w:r>
    </w:p>
    <w:p>
      <w:pPr>
        <w:adjustRightInd w:val="0"/>
        <w:snapToGrid w:val="0"/>
        <w:ind w:firstLine="0" w:firstLineChars="0"/>
        <w:jc w:val="center"/>
        <w:rPr>
          <w:rFonts w:ascii="宋体" w:hAnsi="宋体"/>
          <w:b/>
          <w:sz w:val="28"/>
          <w:szCs w:val="28"/>
        </w:rPr>
      </w:pPr>
      <w:r>
        <w:rPr>
          <w:rFonts w:hint="eastAsia" w:ascii="宋体" w:hAnsi="宋体"/>
          <w:b/>
          <w:sz w:val="28"/>
          <w:szCs w:val="28"/>
        </w:rPr>
        <w:t xml:space="preserve">考试科目名称：药学综合（天然药物化学和生物化学） 考试科目代码：613  </w:t>
      </w:r>
    </w:p>
    <w:p>
      <w:pPr>
        <w:pStyle w:val="2"/>
      </w:pPr>
      <w:r>
        <w:rPr>
          <w:rFonts w:hint="eastAsia"/>
        </w:rPr>
        <w:t>一、考试要求</w:t>
      </w:r>
    </w:p>
    <w:p>
      <w:pPr>
        <w:ind w:firstLine="480"/>
      </w:pPr>
      <w:r>
        <w:rPr>
          <w:rFonts w:hint="eastAsia"/>
        </w:rPr>
        <w:t>天然药物化学：</w:t>
      </w:r>
    </w:p>
    <w:p>
      <w:pPr>
        <w:ind w:firstLine="480"/>
      </w:pPr>
      <w:r>
        <w:rPr>
          <w:rFonts w:hint="eastAsia"/>
        </w:rPr>
        <w:t>要求考生了解天然药物化学成分的一般提取分离方法及结构鉴定方法，掌握天然药物各类化学成分的基本结构和分类、理化性质、鉴别方法、提取分离、结构鉴定，尤其是常用代表性天然药物的提取分离方法、鉴定方法等。</w:t>
      </w:r>
    </w:p>
    <w:p>
      <w:pPr>
        <w:pStyle w:val="2"/>
      </w:pPr>
      <w:r>
        <w:rPr>
          <w:rFonts w:hint="eastAsia"/>
        </w:rPr>
        <w:t>二、考试内容</w:t>
      </w:r>
    </w:p>
    <w:p>
      <w:pPr>
        <w:ind w:firstLine="480"/>
      </w:pPr>
      <w:r>
        <w:rPr>
          <w:rFonts w:hint="eastAsia"/>
        </w:rPr>
        <w:t>天然药物化学：</w:t>
      </w:r>
    </w:p>
    <w:p>
      <w:pPr>
        <w:ind w:firstLine="480"/>
      </w:pPr>
      <w:r>
        <w:rPr>
          <w:rFonts w:hint="eastAsia"/>
        </w:rPr>
        <w:t>（1）天然药物的结构特点，理化性质、提取分离和结构测定。</w:t>
      </w:r>
    </w:p>
    <w:p>
      <w:pPr>
        <w:ind w:firstLine="480"/>
      </w:pPr>
      <w:r>
        <w:rPr>
          <w:rFonts w:hint="eastAsia"/>
        </w:rPr>
        <w:t>（2）各大类化合物的结构特征、理化性质及常用的提取分离方法。</w:t>
      </w:r>
    </w:p>
    <w:p>
      <w:pPr>
        <w:ind w:firstLine="480"/>
      </w:pPr>
      <w:r>
        <w:rPr>
          <w:rFonts w:hint="eastAsia"/>
        </w:rPr>
        <w:t>（3）一些常用天然药材所含的化学成分及提取分离方法。</w:t>
      </w:r>
    </w:p>
    <w:p>
      <w:pPr>
        <w:ind w:firstLine="480"/>
      </w:pPr>
      <w:r>
        <w:rPr>
          <w:rFonts w:hint="eastAsia"/>
        </w:rPr>
        <w:t>（4）各类化合物的主要鉴别方法。</w:t>
      </w:r>
    </w:p>
    <w:p>
      <w:pPr>
        <w:ind w:firstLine="480"/>
      </w:pPr>
      <w:r>
        <w:rPr>
          <w:rFonts w:hint="eastAsia"/>
        </w:rPr>
        <w:t>（5）一些重要化合物的结构鉴定方法。</w:t>
      </w:r>
    </w:p>
    <w:p>
      <w:pPr>
        <w:ind w:firstLine="480"/>
      </w:pPr>
      <w:r>
        <w:rPr>
          <w:rFonts w:hint="eastAsia"/>
        </w:rPr>
        <w:t>1. 总论：掌握天然药物有效成分的生合成途径、各种提取分离方法的原理和应用及结构鉴定程序。</w:t>
      </w:r>
    </w:p>
    <w:p>
      <w:pPr>
        <w:ind w:firstLine="480"/>
      </w:pPr>
      <w:r>
        <w:rPr>
          <w:rFonts w:hint="eastAsia"/>
        </w:rPr>
        <w:t>2. 糖和苷：掌握单糖的立体构型，苷类化合物的分类及苷和苷键的定义；糖的化学性质；苷键的各种裂解方法；多糖和苷类的提取与分离；苷类化合物结构的鉴定程序及方法。</w:t>
      </w:r>
    </w:p>
    <w:p>
      <w:pPr>
        <w:ind w:firstLine="480"/>
      </w:pPr>
      <w:r>
        <w:rPr>
          <w:rFonts w:hint="eastAsia"/>
        </w:rPr>
        <w:t>3. 苯丙素类：掌握苯丙酸、香豆素和木脂素类代表性的化合物结构特点及相对应的生物活性；掌握香豆素的定义、基本母核的结构特征和类型；香豆素的提取与分离方法；香豆素的物理性质、显色反应及应用；掌握香豆素的波谱学特点，对一般香豆素类化合物能够进行波谱解析。</w:t>
      </w:r>
    </w:p>
    <w:p>
      <w:pPr>
        <w:ind w:firstLine="480"/>
      </w:pPr>
      <w:r>
        <w:rPr>
          <w:rFonts w:hint="eastAsia"/>
        </w:rPr>
        <w:t>4. 醌类：掌握醌类化合物的结构特点和理化性质；掌握蒽醌类化合物的酸性及酸性强弱与结构的关系；醌类化合物的显色反应；蒽醌类化合物的提取与分离方法；醌类化合物的颜色、升华性、溶解性及与结构的关系；大黄、茜草中所含主要蒽醌类化合物的化学结构、提取分离方法和生物活性。</w:t>
      </w:r>
    </w:p>
    <w:p>
      <w:pPr>
        <w:ind w:firstLine="480"/>
      </w:pPr>
      <w:r>
        <w:rPr>
          <w:rFonts w:hint="eastAsia"/>
        </w:rPr>
        <w:t>5. 黄酮类：掌握黄酮类化合物的结构类型；掌握黄酮类化合物颜色、旋光性、溶解性的特征及与结构之间的关系；黄酮类化合物的酸碱性，酸性强弱与结构之间的关系及在提取分离中的应用；黄酮类化合物的显色反应及与结构之间的关系和应用；黄酮类化合物的提取与主要分离方法。掌握黄酮、黄酮醇和二氢黄酮等不同类型黄酮的波谱学特征，对一般黄酮类化合物的结构能够进行波谱解析；掌握黄芩、葛根、银杏叶、槐米中所含代表性黄酮类化合物的结构、理化性质、提取分离方法、鉴定方法和生物活性。</w:t>
      </w:r>
    </w:p>
    <w:p>
      <w:pPr>
        <w:ind w:firstLine="480"/>
      </w:pPr>
      <w:r>
        <w:rPr>
          <w:rFonts w:hint="eastAsia"/>
        </w:rPr>
        <w:t>6. 萜类和挥发油：掌握萜的含义、检识和主要分类法；挥发油的定义、检识、理化性质和组成；挥发油的提取与分离方法；挥发油的气相色谱鉴定方法；掌握常见的萜类化合物（如青蒿素、紫杉醇等）的结构和生物活性。</w:t>
      </w:r>
    </w:p>
    <w:p>
      <w:pPr>
        <w:ind w:firstLine="480"/>
      </w:pPr>
      <w:r>
        <w:rPr>
          <w:rFonts w:hint="eastAsia"/>
        </w:rPr>
        <w:t>7. 三萜类化合物：掌握三萜类化合物的定义、检识、理化性质及溶血作用；三萜类化合物提取与分离方法；人参、甘草中主要化学成分的结构类型、理化性质、提取分离方法。</w:t>
      </w:r>
    </w:p>
    <w:p>
      <w:pPr>
        <w:ind w:firstLine="480"/>
      </w:pPr>
      <w:r>
        <w:rPr>
          <w:rFonts w:hint="eastAsia"/>
        </w:rPr>
        <w:t>8. 甾体类化合物：掌握甾体类化合物定义及强心苷元部分的结构特点和分类；掌握强心苷糖部分的结构特征及其与苷元的连接方式；强心苷结构与活性的关系；强心苷提取分离方法；掌握甾体皂苷提取分离方法。</w:t>
      </w:r>
    </w:p>
    <w:p>
      <w:pPr>
        <w:ind w:firstLine="480"/>
      </w:pPr>
      <w:r>
        <w:rPr>
          <w:rFonts w:hint="eastAsia"/>
        </w:rPr>
        <w:t>9. 生物碱：掌握生物碱的酸碱性，碱性强弱与生物碱分子结构的关系及其生物碱的提取分离原理和方法；生物碱和生物碱盐的溶解性及其应用；苦参、麻黄、黄连和洋金花中所含主要生物碱的结构类型、提取分离方法。</w:t>
      </w:r>
    </w:p>
    <w:p>
      <w:pPr>
        <w:pStyle w:val="2"/>
      </w:pPr>
      <w:r>
        <w:rPr>
          <w:rFonts w:hint="eastAsia"/>
        </w:rPr>
        <w:t>三、题型及比例</w:t>
      </w:r>
    </w:p>
    <w:p>
      <w:pPr>
        <w:ind w:firstLine="480"/>
        <w:rPr>
          <w:rFonts w:eastAsiaTheme="minorEastAsia"/>
        </w:rPr>
      </w:pPr>
      <w:r>
        <w:rPr>
          <w:rFonts w:hint="eastAsia"/>
        </w:rPr>
        <w:t>1. 名词</w:t>
      </w:r>
      <w:r>
        <w:rPr>
          <w:rFonts w:eastAsiaTheme="minorEastAsia"/>
        </w:rPr>
        <w:t xml:space="preserve">解释（30分）20%          </w:t>
      </w:r>
    </w:p>
    <w:p>
      <w:pPr>
        <w:ind w:firstLine="480"/>
        <w:rPr>
          <w:rFonts w:eastAsiaTheme="minorEastAsia"/>
        </w:rPr>
      </w:pPr>
      <w:r>
        <w:rPr>
          <w:rFonts w:eastAsiaTheme="minorEastAsia"/>
        </w:rPr>
        <w:t xml:space="preserve">2. 简答题（45分）30% </w:t>
      </w:r>
    </w:p>
    <w:p>
      <w:pPr>
        <w:ind w:firstLine="480"/>
        <w:rPr>
          <w:rFonts w:eastAsiaTheme="minorEastAsia"/>
        </w:rPr>
      </w:pPr>
      <w:r>
        <w:rPr>
          <w:rFonts w:eastAsiaTheme="minorEastAsia"/>
        </w:rPr>
        <w:t>3. 论述题（60分）40%</w:t>
      </w:r>
    </w:p>
    <w:p>
      <w:pPr>
        <w:adjustRightInd w:val="0"/>
        <w:snapToGrid w:val="0"/>
        <w:ind w:firstLine="480"/>
        <w:rPr>
          <w:rFonts w:ascii="黑体" w:hAnsi="黑体" w:eastAsia="黑体" w:cs="黑体"/>
          <w:b/>
        </w:rPr>
      </w:pPr>
      <w:r>
        <w:rPr>
          <w:rFonts w:eastAsiaTheme="minorEastAsia"/>
        </w:rPr>
        <w:t>4. 结构解析（15分</w:t>
      </w:r>
      <w:r>
        <w:rPr>
          <w:rFonts w:hint="eastAsia"/>
        </w:rPr>
        <w:t>）10%</w:t>
      </w:r>
    </w:p>
    <w:p>
      <w:pPr>
        <w:pStyle w:val="2"/>
      </w:pPr>
      <w:r>
        <w:rPr>
          <w:rFonts w:hint="eastAsia"/>
        </w:rPr>
        <w:t>四、参考书目</w:t>
      </w:r>
    </w:p>
    <w:p>
      <w:pPr>
        <w:ind w:firstLine="480"/>
      </w:pPr>
      <w:r>
        <w:rPr>
          <w:rFonts w:hint="eastAsia"/>
        </w:rPr>
        <w:t>天然药物化学：</w:t>
      </w:r>
    </w:p>
    <w:p>
      <w:pPr>
        <w:ind w:firstLine="480"/>
      </w:pPr>
      <w:r>
        <w:rPr>
          <w:rFonts w:hint="eastAsia"/>
        </w:rPr>
        <w:t>裴月湖</w:t>
      </w:r>
      <w:r>
        <w:rPr>
          <w:rFonts w:hint="eastAsia"/>
          <w:lang w:val="en-US" w:eastAsia="zh-CN"/>
        </w:rPr>
        <w:t xml:space="preserve">, </w:t>
      </w:r>
      <w:r>
        <w:rPr>
          <w:rFonts w:hint="eastAsia"/>
        </w:rPr>
        <w:t>娄红祥.《天然药物化学》</w:t>
      </w:r>
      <w:r>
        <w:rPr>
          <w:rFonts w:hint="eastAsia"/>
          <w:lang w:val="en-US" w:eastAsia="zh-CN"/>
        </w:rPr>
        <w:t xml:space="preserve">, </w:t>
      </w:r>
      <w:r>
        <w:rPr>
          <w:rFonts w:hint="eastAsia"/>
        </w:rPr>
        <w:t>人民卫生出版社</w:t>
      </w:r>
      <w:r>
        <w:rPr>
          <w:rFonts w:hint="eastAsia"/>
          <w:lang w:val="en-US" w:eastAsia="zh-CN"/>
        </w:rPr>
        <w:t xml:space="preserve">, </w:t>
      </w:r>
      <w:r>
        <w:rPr>
          <w:rFonts w:hint="eastAsia"/>
        </w:rPr>
        <w:t>2016（第七版）十三五规划教材。</w:t>
      </w:r>
    </w:p>
    <w:p>
      <w:pPr>
        <w:ind w:firstLine="480"/>
      </w:pPr>
    </w:p>
    <w:p>
      <w:pPr>
        <w:ind w:firstLine="480"/>
      </w:pPr>
    </w:p>
    <w:p>
      <w:pPr>
        <w:ind w:firstLine="480"/>
      </w:pPr>
    </w:p>
    <w:p>
      <w:pPr>
        <w:ind w:firstLine="480"/>
      </w:pPr>
    </w:p>
    <w:p>
      <w:pPr>
        <w:pStyle w:val="2"/>
        <w:rPr>
          <w:rFonts w:hint="eastAsia"/>
        </w:rPr>
      </w:pPr>
      <w:r>
        <w:rPr>
          <w:rFonts w:hint="eastAsia" w:ascii="宋体" w:hAnsi="宋体"/>
          <w:b/>
          <w:sz w:val="28"/>
          <w:szCs w:val="28"/>
        </w:rPr>
        <w:t>考试科目名称：药学综合（天然药物化学和生物化学） 考试科目代码：613</w:t>
      </w:r>
    </w:p>
    <w:p>
      <w:pPr>
        <w:pStyle w:val="2"/>
      </w:pPr>
      <w:r>
        <w:rPr>
          <w:rFonts w:hint="eastAsia"/>
        </w:rPr>
        <w:t>一、考试要求</w:t>
      </w:r>
    </w:p>
    <w:p>
      <w:pPr>
        <w:ind w:firstLine="480"/>
      </w:pPr>
      <w:r>
        <w:rPr>
          <w:rFonts w:hint="eastAsia"/>
          <w:lang w:val="en-US" w:eastAsia="zh-CN"/>
        </w:rPr>
        <w:t>生物</w:t>
      </w:r>
      <w:r>
        <w:rPr>
          <w:rFonts w:hint="eastAsia"/>
        </w:rPr>
        <w:t>化学：</w:t>
      </w:r>
    </w:p>
    <w:p>
      <w:pPr>
        <w:ind w:firstLine="480"/>
        <w:rPr>
          <w:sz w:val="24"/>
        </w:rPr>
      </w:pPr>
      <w:r>
        <w:rPr>
          <w:sz w:val="24"/>
        </w:rPr>
        <w:t>要求学生比较系统地理解和掌握生物化学的基本概念和基本理论；掌握各类生物大分子的结构、理化性质、结构与功能之间的关系及其体内代谢的基本过程；能综合运用所学的知识分析问题和解决问题。</w:t>
      </w:r>
    </w:p>
    <w:p>
      <w:pPr>
        <w:pStyle w:val="2"/>
      </w:pPr>
      <w:r>
        <w:rPr>
          <w:rFonts w:hint="eastAsia"/>
        </w:rPr>
        <w:t>二、考试内容</w:t>
      </w:r>
    </w:p>
    <w:p>
      <w:pPr>
        <w:spacing w:line="400" w:lineRule="exact"/>
        <w:rPr>
          <w:sz w:val="24"/>
        </w:rPr>
      </w:pPr>
      <w:r>
        <w:rPr>
          <w:rFonts w:hint="eastAsia"/>
          <w:sz w:val="24"/>
        </w:rPr>
        <w:t>生物化学：</w:t>
      </w:r>
    </w:p>
    <w:p>
      <w:pPr>
        <w:numPr>
          <w:ilvl w:val="0"/>
          <w:numId w:val="1"/>
        </w:numPr>
        <w:spacing w:line="400" w:lineRule="exact"/>
        <w:rPr>
          <w:sz w:val="24"/>
        </w:rPr>
      </w:pPr>
      <w:r>
        <w:rPr>
          <w:bCs/>
          <w:sz w:val="24"/>
        </w:rPr>
        <w:t>蛋白质的化学</w:t>
      </w:r>
      <w:r>
        <w:rPr>
          <w:rFonts w:hint="eastAsia"/>
          <w:bCs/>
          <w:sz w:val="24"/>
        </w:rPr>
        <w:t>：</w:t>
      </w:r>
      <w:r>
        <w:rPr>
          <w:sz w:val="24"/>
        </w:rPr>
        <w:t>掌握蛋白质的元素组成特点；蛋白质结构基本单位---氨基酸的结构及结构特点、分类、理化性质；蛋白质的一级结构的特点及维系键，肽键、肽和多肽链的概念；蛋白质二级结构的特点、维系键和主要形式，α-螺旋和β-折叠的结构特点、维系键、R基团对结构的影响，肽单元、基序的概念；蛋白质的三级</w:t>
      </w:r>
      <w:r>
        <w:rPr>
          <w:rFonts w:hint="eastAsia"/>
          <w:sz w:val="24"/>
        </w:rPr>
        <w:t>结构</w:t>
      </w:r>
      <w:r>
        <w:rPr>
          <w:sz w:val="24"/>
        </w:rPr>
        <w:t>特点和维系键，结构域的概念；蛋白质四级结构特点及维系键，亚基概念；蛋白质变性和复性的影响因素、本质和特征；蛋白质的两性电离的原理和蛋白质等电点的概念，蛋白质的胶体性质原理，蛋白质沉淀的原理及引起沉淀的反应，蛋白质变性和沉淀的关系，蛋白质呈色反应的原理和应用，蛋白质紫外吸收性质的原理和应用</w:t>
      </w:r>
      <w:r>
        <w:rPr>
          <w:rFonts w:hint="eastAsia"/>
          <w:sz w:val="24"/>
        </w:rPr>
        <w:t>，蛋白质提取及含量测定的方法及原理</w:t>
      </w:r>
      <w:r>
        <w:rPr>
          <w:sz w:val="24"/>
        </w:rPr>
        <w:t>。</w:t>
      </w:r>
    </w:p>
    <w:p>
      <w:pPr>
        <w:numPr>
          <w:ilvl w:val="0"/>
          <w:numId w:val="1"/>
        </w:numPr>
        <w:spacing w:line="400" w:lineRule="exact"/>
        <w:rPr>
          <w:bCs/>
          <w:sz w:val="24"/>
        </w:rPr>
      </w:pPr>
      <w:r>
        <w:rPr>
          <w:bCs/>
          <w:sz w:val="24"/>
        </w:rPr>
        <w:t>核酸的化学</w:t>
      </w:r>
      <w:r>
        <w:rPr>
          <w:rFonts w:hint="eastAsia"/>
          <w:bCs/>
          <w:sz w:val="24"/>
        </w:rPr>
        <w:t>：</w:t>
      </w:r>
      <w:r>
        <w:rPr>
          <w:bCs/>
          <w:sz w:val="24"/>
        </w:rPr>
        <w:t>掌握核酸的分类及功能，</w:t>
      </w:r>
      <w:r>
        <w:rPr>
          <w:rFonts w:hint="eastAsia"/>
          <w:bCs/>
          <w:sz w:val="24"/>
        </w:rPr>
        <w:t>核酸的元素组成及特点；</w:t>
      </w:r>
      <w:r>
        <w:rPr>
          <w:bCs/>
          <w:sz w:val="24"/>
        </w:rPr>
        <w:t>核酸的基本组成单位-核苷酸的分子组成，DNA和RNA在分子组成上的联系和区别；核酸的一级结构特点和维系键；DNA的双螺旋结构特点及维系键，碱基互补规律；DNA和RNA在分子结构上的联系和区别，三种主要RNA的结构特点、生物学作用；核酸紫外吸收性质原理及应用，核酸变性、复性的特点、本质及理化性质改变，增色效应、减色效应、解链曲线、Tm与分子杂交。</w:t>
      </w:r>
    </w:p>
    <w:p>
      <w:pPr>
        <w:numPr>
          <w:ilvl w:val="0"/>
          <w:numId w:val="1"/>
        </w:numPr>
        <w:spacing w:line="400" w:lineRule="exact"/>
        <w:rPr>
          <w:sz w:val="24"/>
        </w:rPr>
      </w:pPr>
      <w:r>
        <w:rPr>
          <w:bCs/>
          <w:sz w:val="24"/>
        </w:rPr>
        <w:t>酶</w:t>
      </w:r>
      <w:r>
        <w:rPr>
          <w:rFonts w:hint="eastAsia"/>
          <w:bCs/>
          <w:sz w:val="24"/>
        </w:rPr>
        <w:t>：</w:t>
      </w:r>
      <w:r>
        <w:rPr>
          <w:sz w:val="24"/>
        </w:rPr>
        <w:t>掌握酶的概念，酶作为生物催化剂与一般催化剂不同的特点，酶作用的专一性概念</w:t>
      </w:r>
      <w:r>
        <w:rPr>
          <w:rFonts w:hint="eastAsia"/>
          <w:sz w:val="24"/>
        </w:rPr>
        <w:t>、</w:t>
      </w:r>
      <w:r>
        <w:rPr>
          <w:sz w:val="24"/>
        </w:rPr>
        <w:t>分类及特点；酶按照分子组成不同的分类及特点；酶的必需基团的概念、分类、作用， 酶活性中心的定义、构成；辅助因子按照与酶蛋白结合关系进行分类及特点；酶原、酶原激活的概念</w:t>
      </w:r>
      <w:r>
        <w:rPr>
          <w:rFonts w:hint="eastAsia"/>
          <w:sz w:val="24"/>
        </w:rPr>
        <w:t>，</w:t>
      </w:r>
      <w:r>
        <w:rPr>
          <w:sz w:val="24"/>
        </w:rPr>
        <w:t>酶原激活的本质及生理意义；酶作用的基本原理；掌握酶促反应动力学定义、影响因素，</w:t>
      </w:r>
      <w:r>
        <w:rPr>
          <w:rFonts w:hint="eastAsia"/>
          <w:sz w:val="24"/>
        </w:rPr>
        <w:t>熟练掌握</w:t>
      </w:r>
      <w:r>
        <w:rPr>
          <w:sz w:val="24"/>
        </w:rPr>
        <w:t>米氏方程</w:t>
      </w:r>
      <w:r>
        <w:rPr>
          <w:rFonts w:hint="eastAsia"/>
          <w:sz w:val="24"/>
        </w:rPr>
        <w:t>及应用</w:t>
      </w:r>
      <w:r>
        <w:rPr>
          <w:sz w:val="24"/>
        </w:rPr>
        <w:t>，米氏常数的意义，Km的理论推导，Km、Vm值的求法；酶的浓度、温度、</w:t>
      </w:r>
      <w:r>
        <w:rPr>
          <w:rFonts w:hint="eastAsia"/>
          <w:sz w:val="24"/>
        </w:rPr>
        <w:t>p</w:t>
      </w:r>
      <w:r>
        <w:rPr>
          <w:sz w:val="24"/>
        </w:rPr>
        <w:t>H值对酶促反应速度影响；酶的抑制剂与变性剂的区别，酶的可逆抑制与不可逆抑制特点及分类，竞争性抑制、非竞争性抑制、反竞争性抑制作用原理及动力学特点，磺胺类药物的抗菌作用机理；诱导酶、同工酶、变构酶、共价调节酶的特点。</w:t>
      </w:r>
    </w:p>
    <w:p>
      <w:pPr>
        <w:numPr>
          <w:ilvl w:val="0"/>
          <w:numId w:val="1"/>
        </w:numPr>
        <w:spacing w:line="400" w:lineRule="exact"/>
        <w:rPr>
          <w:sz w:val="24"/>
        </w:rPr>
      </w:pPr>
      <w:r>
        <w:rPr>
          <w:kern w:val="0"/>
          <w:sz w:val="24"/>
        </w:rPr>
        <w:t>生物氧化</w:t>
      </w:r>
      <w:r>
        <w:rPr>
          <w:rFonts w:hint="eastAsia"/>
          <w:kern w:val="0"/>
          <w:sz w:val="24"/>
        </w:rPr>
        <w:t>：</w:t>
      </w:r>
      <w:r>
        <w:rPr>
          <w:sz w:val="24"/>
        </w:rPr>
        <w:t>掌握生物氧化的概念及阶段；生物氧化的特点；呼吸链的概念，两条呼吸链的主要组成成分和排列顺序；ATP生成的两个途径-底物水平磷酸化和氧化磷酸化的概念及特点，并能举例说明；呼吸链中氧化磷酸化的偶联部位，化学渗透学说，氧化磷酸化调控中的抑制剂调控的分类、原理及抑制剂类型</w:t>
      </w:r>
      <w:r>
        <w:rPr>
          <w:rFonts w:hint="eastAsia"/>
          <w:sz w:val="24"/>
        </w:rPr>
        <w:t>。</w:t>
      </w:r>
    </w:p>
    <w:p>
      <w:pPr>
        <w:widowControl/>
        <w:numPr>
          <w:ilvl w:val="0"/>
          <w:numId w:val="1"/>
        </w:numPr>
        <w:spacing w:line="400" w:lineRule="exact"/>
        <w:rPr>
          <w:kern w:val="0"/>
          <w:sz w:val="24"/>
        </w:rPr>
      </w:pPr>
      <w:r>
        <w:rPr>
          <w:kern w:val="0"/>
          <w:sz w:val="24"/>
        </w:rPr>
        <w:t>糖代谢</w:t>
      </w:r>
      <w:r>
        <w:rPr>
          <w:rFonts w:hint="eastAsia"/>
          <w:kern w:val="0"/>
          <w:sz w:val="24"/>
        </w:rPr>
        <w:t>：</w:t>
      </w:r>
      <w:r>
        <w:rPr>
          <w:kern w:val="0"/>
          <w:sz w:val="24"/>
        </w:rPr>
        <w:t> </w:t>
      </w:r>
      <w:r>
        <w:rPr>
          <w:sz w:val="24"/>
        </w:rPr>
        <w:t>掌握糖酵解（糖的无氧分解）</w:t>
      </w:r>
      <w:r>
        <w:rPr>
          <w:rFonts w:hint="eastAsia"/>
          <w:sz w:val="24"/>
        </w:rPr>
        <w:t>的</w:t>
      </w:r>
      <w:r>
        <w:rPr>
          <w:sz w:val="24"/>
        </w:rPr>
        <w:t>定义、反应部位、反应阶段、最终产物，主要反应过程及限速酶，糖酵解的调节及生理意义，主要的产能方式和产能数量；糖的有氧氧化</w:t>
      </w:r>
      <w:r>
        <w:rPr>
          <w:rFonts w:hint="eastAsia"/>
          <w:sz w:val="24"/>
        </w:rPr>
        <w:t>的</w:t>
      </w:r>
      <w:r>
        <w:rPr>
          <w:sz w:val="24"/>
        </w:rPr>
        <w:t>定义、反应部位，</w:t>
      </w:r>
      <w:r>
        <w:rPr>
          <w:rFonts w:hint="eastAsia"/>
          <w:sz w:val="24"/>
        </w:rPr>
        <w:t>反应阶段，</w:t>
      </w:r>
      <w:r>
        <w:rPr>
          <w:sz w:val="24"/>
        </w:rPr>
        <w:t>主要反应过程及限速酶，主要的产能方式和产能数量，生理意义及调节，与糖酵解之间的关系；三羧酸循环概念、关键酶及其生理意义；磷酸戊糖途径</w:t>
      </w:r>
      <w:r>
        <w:rPr>
          <w:rFonts w:hint="eastAsia"/>
          <w:sz w:val="24"/>
        </w:rPr>
        <w:t>的</w:t>
      </w:r>
      <w:r>
        <w:rPr>
          <w:sz w:val="24"/>
        </w:rPr>
        <w:t>定义、主要产物、反应阶段</w:t>
      </w:r>
      <w:r>
        <w:rPr>
          <w:rFonts w:hint="eastAsia"/>
          <w:sz w:val="24"/>
        </w:rPr>
        <w:t>、反应过程</w:t>
      </w:r>
      <w:r>
        <w:rPr>
          <w:sz w:val="24"/>
        </w:rPr>
        <w:t>及关键酶，磷酸戊糖途径的生理意义；糖原的合成与分解的关键酶及生理意义；糖异生</w:t>
      </w:r>
      <w:r>
        <w:rPr>
          <w:rFonts w:hint="eastAsia"/>
          <w:sz w:val="24"/>
        </w:rPr>
        <w:t>的</w:t>
      </w:r>
      <w:r>
        <w:rPr>
          <w:sz w:val="24"/>
        </w:rPr>
        <w:t>反应的部位，主要反应过程及关键酶、生理意义及调节，与糖酵解之间的关系；血糖的来源与去路，血糖的概念、正常值范围。</w:t>
      </w:r>
    </w:p>
    <w:p>
      <w:pPr>
        <w:widowControl/>
        <w:numPr>
          <w:ilvl w:val="0"/>
          <w:numId w:val="1"/>
        </w:numPr>
        <w:spacing w:line="400" w:lineRule="exact"/>
        <w:rPr>
          <w:sz w:val="24"/>
        </w:rPr>
      </w:pPr>
      <w:r>
        <w:rPr>
          <w:kern w:val="0"/>
          <w:sz w:val="24"/>
        </w:rPr>
        <w:t>脂类代谢</w:t>
      </w:r>
      <w:r>
        <w:rPr>
          <w:rFonts w:hint="eastAsia"/>
          <w:kern w:val="0"/>
          <w:sz w:val="24"/>
        </w:rPr>
        <w:t>：</w:t>
      </w:r>
      <w:r>
        <w:rPr>
          <w:sz w:val="24"/>
        </w:rPr>
        <w:t>掌握必需脂肪酸的概念及种类；血脂、血浆脂蛋白概念，用超速离心法将血浆脂蛋白分为几种，每种的主要组成和功能；脂肪动员的过程、限速酶及其调节激素；饱和偶数碳原子脂肪酸的β氧化分解的反应阶段、反应过程、主要酶和关键酶、细胞定位、产物、能量的生成及计算；甘油氧化分解</w:t>
      </w:r>
      <w:r>
        <w:rPr>
          <w:rFonts w:hint="eastAsia"/>
          <w:sz w:val="24"/>
        </w:rPr>
        <w:t>的主要过程。</w:t>
      </w:r>
      <w:r>
        <w:rPr>
          <w:sz w:val="24"/>
        </w:rPr>
        <w:t>酮体的概念、合成原料、酮体的生成和利用的部位、主要的过程、酶及生理意义；脂肪酸的合成</w:t>
      </w:r>
      <w:r>
        <w:rPr>
          <w:rFonts w:hint="eastAsia"/>
          <w:sz w:val="24"/>
        </w:rPr>
        <w:t>的</w:t>
      </w:r>
      <w:r>
        <w:rPr>
          <w:sz w:val="24"/>
        </w:rPr>
        <w:t>原料、部位、限速酶及限速酶所催化的反应；胆固醇的合成</w:t>
      </w:r>
      <w:r>
        <w:rPr>
          <w:rFonts w:hint="eastAsia"/>
          <w:sz w:val="24"/>
        </w:rPr>
        <w:t>的</w:t>
      </w:r>
      <w:r>
        <w:rPr>
          <w:sz w:val="24"/>
        </w:rPr>
        <w:t>原料、部位、</w:t>
      </w:r>
      <w:r>
        <w:rPr>
          <w:rFonts w:hint="eastAsia"/>
          <w:sz w:val="24"/>
        </w:rPr>
        <w:t>反应阶段</w:t>
      </w:r>
      <w:r>
        <w:rPr>
          <w:sz w:val="24"/>
        </w:rPr>
        <w:t>、限速酶、转化产物。</w:t>
      </w:r>
    </w:p>
    <w:p>
      <w:pPr>
        <w:numPr>
          <w:ilvl w:val="0"/>
          <w:numId w:val="1"/>
        </w:numPr>
        <w:spacing w:line="400" w:lineRule="exact"/>
        <w:rPr>
          <w:sz w:val="24"/>
        </w:rPr>
      </w:pPr>
      <w:r>
        <w:rPr>
          <w:kern w:val="0"/>
          <w:sz w:val="24"/>
        </w:rPr>
        <w:t>蛋白质的分解代谢</w:t>
      </w:r>
      <w:r>
        <w:rPr>
          <w:rFonts w:hint="eastAsia"/>
          <w:kern w:val="0"/>
          <w:sz w:val="24"/>
        </w:rPr>
        <w:t>：</w:t>
      </w:r>
      <w:r>
        <w:rPr>
          <w:sz w:val="24"/>
        </w:rPr>
        <w:t>掌握氮平衡的概念和类型；必需氨基酸的概念和种类；蛋白质的互补作用；氨基酸的主要来源和去路；氨基酸的脱氨基作用的方式：氧化脱氨基作用（L-谷氨酸脱氢酶催化反应及反应部位）；转氨基作用</w:t>
      </w:r>
      <w:r>
        <w:rPr>
          <w:rFonts w:hint="eastAsia"/>
          <w:sz w:val="24"/>
        </w:rPr>
        <w:t>的</w:t>
      </w:r>
      <w:r>
        <w:rPr>
          <w:sz w:val="24"/>
        </w:rPr>
        <w:t>定义、主要过程、作用的酶、生理意义，两种主要的转氨酶催化的反应及生理意义；联合脱氨基作用定义、种类，转氨基偶联氧化脱氨基作用的过程、作用的酶、生理意义；α-酮酸的代谢去路；氨的主要来源与去路；氨的转运形式及生理意义；尿素合成</w:t>
      </w:r>
      <w:r>
        <w:rPr>
          <w:rFonts w:hint="eastAsia"/>
          <w:sz w:val="24"/>
        </w:rPr>
        <w:t>的</w:t>
      </w:r>
      <w:r>
        <w:rPr>
          <w:sz w:val="24"/>
        </w:rPr>
        <w:t>部位、基本步骤及关键酶。</w:t>
      </w:r>
    </w:p>
    <w:p>
      <w:pPr>
        <w:numPr>
          <w:ilvl w:val="0"/>
          <w:numId w:val="1"/>
        </w:numPr>
        <w:ind w:left="0" w:leftChars="0" w:firstLine="480" w:firstLineChars="200"/>
        <w:rPr>
          <w:sz w:val="24"/>
        </w:rPr>
      </w:pPr>
      <w:r>
        <w:rPr>
          <w:kern w:val="0"/>
          <w:sz w:val="24"/>
        </w:rPr>
        <w:t>代谢和代谢调控总论</w:t>
      </w:r>
      <w:r>
        <w:rPr>
          <w:rFonts w:hint="eastAsia"/>
          <w:kern w:val="0"/>
          <w:sz w:val="24"/>
        </w:rPr>
        <w:t>：</w:t>
      </w:r>
      <w:r>
        <w:rPr>
          <w:sz w:val="24"/>
        </w:rPr>
        <w:t>掌握代谢调节：变构调节和共价修饰调节特点、举出具体的反应。物质代谢相互作用特点：糖代谢、脂代谢和蛋白质代谢在能量代谢的相互关系（生成能量的过程及关键酶，在能量代谢上有什么联系和区别），糖、脂、蛋白质如何进行相互转化（具体的过程和关键酶）。</w:t>
      </w:r>
    </w:p>
    <w:p>
      <w:pPr>
        <w:pStyle w:val="2"/>
      </w:pPr>
      <w:r>
        <w:rPr>
          <w:rFonts w:hint="eastAsia"/>
        </w:rPr>
        <w:t>三、题型及比例</w:t>
      </w:r>
    </w:p>
    <w:p>
      <w:pPr>
        <w:spacing w:line="400" w:lineRule="exact"/>
        <w:rPr>
          <w:sz w:val="24"/>
        </w:rPr>
      </w:pPr>
      <w:r>
        <w:rPr>
          <w:rFonts w:hint="eastAsia"/>
          <w:sz w:val="24"/>
        </w:rPr>
        <w:t>生物化学：</w:t>
      </w:r>
    </w:p>
    <w:p>
      <w:pPr>
        <w:numPr>
          <w:ilvl w:val="0"/>
          <w:numId w:val="2"/>
        </w:numPr>
        <w:spacing w:line="400" w:lineRule="exact"/>
        <w:rPr>
          <w:sz w:val="24"/>
        </w:rPr>
      </w:pPr>
      <w:r>
        <w:rPr>
          <w:sz w:val="24"/>
        </w:rPr>
        <w:t>简答题：</w:t>
      </w:r>
      <w:r>
        <w:rPr>
          <w:rFonts w:hint="eastAsia"/>
          <w:sz w:val="24"/>
        </w:rPr>
        <w:t>（50分）33</w:t>
      </w:r>
      <w:r>
        <w:rPr>
          <w:sz w:val="24"/>
        </w:rPr>
        <w:t>%</w:t>
      </w:r>
      <w:bookmarkStart w:id="0" w:name="_GoBack"/>
      <w:bookmarkEnd w:id="0"/>
    </w:p>
    <w:p>
      <w:pPr>
        <w:numPr>
          <w:ilvl w:val="0"/>
          <w:numId w:val="2"/>
        </w:numPr>
        <w:ind w:left="0" w:leftChars="0" w:firstLine="480" w:firstLineChars="200"/>
        <w:rPr>
          <w:sz w:val="24"/>
        </w:rPr>
      </w:pPr>
      <w:r>
        <w:rPr>
          <w:sz w:val="24"/>
        </w:rPr>
        <w:t>论述题：</w:t>
      </w:r>
      <w:r>
        <w:rPr>
          <w:rFonts w:hint="eastAsia"/>
          <w:sz w:val="24"/>
        </w:rPr>
        <w:t>（100分）67</w:t>
      </w:r>
      <w:r>
        <w:rPr>
          <w:sz w:val="24"/>
        </w:rPr>
        <w:t>%</w:t>
      </w:r>
    </w:p>
    <w:p>
      <w:pPr>
        <w:pStyle w:val="2"/>
      </w:pPr>
      <w:r>
        <w:rPr>
          <w:rFonts w:hint="eastAsia"/>
        </w:rPr>
        <w:t>四、参考书目</w:t>
      </w:r>
    </w:p>
    <w:p>
      <w:pPr>
        <w:spacing w:line="400" w:lineRule="exact"/>
        <w:rPr>
          <w:sz w:val="24"/>
        </w:rPr>
      </w:pPr>
      <w:r>
        <w:rPr>
          <w:rFonts w:hint="eastAsia"/>
          <w:sz w:val="24"/>
        </w:rPr>
        <w:t>生物化学：</w:t>
      </w:r>
    </w:p>
    <w:p>
      <w:pPr>
        <w:ind w:firstLine="480"/>
        <w:rPr>
          <w:rFonts w:hint="default" w:eastAsia="宋体"/>
          <w:b/>
          <w:bCs/>
          <w:sz w:val="28"/>
          <w:szCs w:val="36"/>
          <w:u w:val="single"/>
          <w:lang w:val="en-US" w:eastAsia="zh-CN"/>
        </w:rPr>
      </w:pPr>
      <w:r>
        <w:rPr>
          <w:sz w:val="24"/>
        </w:rPr>
        <w:t>姚文兵</w:t>
      </w:r>
      <w:r>
        <w:rPr>
          <w:rFonts w:hint="eastAsia"/>
          <w:sz w:val="24"/>
          <w:lang w:val="en-US" w:eastAsia="zh-CN"/>
        </w:rPr>
        <w:t>,</w:t>
      </w:r>
      <w:r>
        <w:rPr>
          <w:sz w:val="24"/>
        </w:rPr>
        <w:t>《生物化学》</w:t>
      </w:r>
      <w:r>
        <w:rPr>
          <w:rFonts w:hint="eastAsia"/>
          <w:sz w:val="24"/>
          <w:lang w:val="en-US" w:eastAsia="zh-CN"/>
        </w:rPr>
        <w:t xml:space="preserve">, </w:t>
      </w:r>
      <w:r>
        <w:rPr>
          <w:sz w:val="24"/>
        </w:rPr>
        <w:t>人民卫生出版社</w:t>
      </w:r>
      <w:r>
        <w:rPr>
          <w:rFonts w:hint="eastAsia"/>
          <w:sz w:val="24"/>
          <w:lang w:val="en-US" w:eastAsia="zh-CN"/>
        </w:rPr>
        <w:t>, 2022（第九版）“十四五”规划教材。</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247" w:bottom="1418"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3203607">
    <w:nsid w:val="4BE38B97"/>
    <w:multiLevelType w:val="singleLevel"/>
    <w:tmpl w:val="4BE38B97"/>
    <w:lvl w:ilvl="0" w:tentative="1">
      <w:start w:val="1"/>
      <w:numFmt w:val="decimal"/>
      <w:suff w:val="space"/>
      <w:lvlText w:val="%1."/>
      <w:lvlJc w:val="left"/>
    </w:lvl>
  </w:abstractNum>
  <w:abstractNum w:abstractNumId="2492057116">
    <w:nsid w:val="9489C61C"/>
    <w:multiLevelType w:val="singleLevel"/>
    <w:tmpl w:val="9489C61C"/>
    <w:lvl w:ilvl="0" w:tentative="1">
      <w:start w:val="1"/>
      <w:numFmt w:val="decimal"/>
      <w:suff w:val="space"/>
      <w:lvlText w:val="%1."/>
      <w:lvlJc w:val="left"/>
    </w:lvl>
  </w:abstractNum>
  <w:num w:numId="1">
    <w:abstractNumId w:val="2492057116"/>
  </w:num>
  <w:num w:numId="2">
    <w:abstractNumId w:val="12732036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k1NmNiNGZjNmU1NzhmZTk2ZmQ5N2VjMTcwMjU2ZmMifQ=="/>
  </w:docVars>
  <w:rsids>
    <w:rsidRoot w:val="008043EA"/>
    <w:rsid w:val="000437B8"/>
    <w:rsid w:val="00084CF1"/>
    <w:rsid w:val="00085BB8"/>
    <w:rsid w:val="00092F03"/>
    <w:rsid w:val="000C7E23"/>
    <w:rsid w:val="000E5B7B"/>
    <w:rsid w:val="00137935"/>
    <w:rsid w:val="00140FD8"/>
    <w:rsid w:val="001737E2"/>
    <w:rsid w:val="0018738B"/>
    <w:rsid w:val="001A77DA"/>
    <w:rsid w:val="001B5CF5"/>
    <w:rsid w:val="002140EE"/>
    <w:rsid w:val="00227684"/>
    <w:rsid w:val="002A0160"/>
    <w:rsid w:val="002B00C3"/>
    <w:rsid w:val="003205A2"/>
    <w:rsid w:val="00327B7A"/>
    <w:rsid w:val="00341790"/>
    <w:rsid w:val="003F3239"/>
    <w:rsid w:val="00427763"/>
    <w:rsid w:val="004548A0"/>
    <w:rsid w:val="00472D1A"/>
    <w:rsid w:val="00491348"/>
    <w:rsid w:val="0049546A"/>
    <w:rsid w:val="005030CF"/>
    <w:rsid w:val="0054566C"/>
    <w:rsid w:val="00563AB0"/>
    <w:rsid w:val="00563CE0"/>
    <w:rsid w:val="005642A7"/>
    <w:rsid w:val="005B59D2"/>
    <w:rsid w:val="005D2ABC"/>
    <w:rsid w:val="005D39DC"/>
    <w:rsid w:val="006015E5"/>
    <w:rsid w:val="00653C17"/>
    <w:rsid w:val="00654C56"/>
    <w:rsid w:val="00697C1C"/>
    <w:rsid w:val="006A1895"/>
    <w:rsid w:val="006A421B"/>
    <w:rsid w:val="006C7AC8"/>
    <w:rsid w:val="00703558"/>
    <w:rsid w:val="0070637F"/>
    <w:rsid w:val="00712726"/>
    <w:rsid w:val="00724B91"/>
    <w:rsid w:val="007516B0"/>
    <w:rsid w:val="007A69C7"/>
    <w:rsid w:val="007C7953"/>
    <w:rsid w:val="007E145F"/>
    <w:rsid w:val="007F1B77"/>
    <w:rsid w:val="008043EA"/>
    <w:rsid w:val="00824041"/>
    <w:rsid w:val="0085627B"/>
    <w:rsid w:val="00856ABE"/>
    <w:rsid w:val="008633F2"/>
    <w:rsid w:val="009028B2"/>
    <w:rsid w:val="00937456"/>
    <w:rsid w:val="009A4B45"/>
    <w:rsid w:val="009D7667"/>
    <w:rsid w:val="00A43EA3"/>
    <w:rsid w:val="00A7333F"/>
    <w:rsid w:val="00AE7D22"/>
    <w:rsid w:val="00AF60B7"/>
    <w:rsid w:val="00B81373"/>
    <w:rsid w:val="00C3342A"/>
    <w:rsid w:val="00C41E26"/>
    <w:rsid w:val="00C779F7"/>
    <w:rsid w:val="00CB567B"/>
    <w:rsid w:val="00CC0744"/>
    <w:rsid w:val="00CE5F67"/>
    <w:rsid w:val="00D2605B"/>
    <w:rsid w:val="00D44C91"/>
    <w:rsid w:val="00DD2E0A"/>
    <w:rsid w:val="00DF0B42"/>
    <w:rsid w:val="00E3769C"/>
    <w:rsid w:val="00ED49C4"/>
    <w:rsid w:val="00F52FBF"/>
    <w:rsid w:val="00FF31FB"/>
    <w:rsid w:val="0784456A"/>
    <w:rsid w:val="1088173F"/>
    <w:rsid w:val="19410B0E"/>
    <w:rsid w:val="215906EA"/>
    <w:rsid w:val="24285B83"/>
    <w:rsid w:val="2CD12A90"/>
    <w:rsid w:val="342108C7"/>
    <w:rsid w:val="3CA0019D"/>
    <w:rsid w:val="3CC94E39"/>
    <w:rsid w:val="4732546E"/>
    <w:rsid w:val="4A707FD3"/>
    <w:rsid w:val="4B2F32E7"/>
    <w:rsid w:val="4BF4613D"/>
    <w:rsid w:val="4D793356"/>
    <w:rsid w:val="51E57F73"/>
    <w:rsid w:val="57834034"/>
    <w:rsid w:val="60B46A9C"/>
    <w:rsid w:val="6D4469B3"/>
    <w:rsid w:val="6F861C11"/>
    <w:rsid w:val="731E2E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ind w:firstLine="0" w:firstLineChars="0"/>
      <w:outlineLvl w:val="0"/>
    </w:pPr>
    <w:rPr>
      <w:rFonts w:eastAsia="黑体"/>
      <w:b/>
      <w:kern w:val="44"/>
      <w:sz w:val="28"/>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0"/>
    <w:rPr>
      <w:kern w:val="2"/>
      <w:sz w:val="18"/>
      <w:szCs w:val="18"/>
    </w:rPr>
  </w:style>
  <w:style w:type="character" w:customStyle="1" w:styleId="10">
    <w:name w:val="页脚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3359</Words>
  <Characters>3426</Characters>
  <Lines>10</Lines>
  <Paragraphs>2</Paragraphs>
  <TotalTime>0</TotalTime>
  <ScaleCrop>false</ScaleCrop>
  <LinksUpToDate>false</LinksUpToDate>
  <CharactersWithSpaces>3461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2017-09-02T01:01:00Z</dcterms:created>
  <dc:creator>MC SYSTEM</dc:creator>
  <cp:lastModifiedBy>Administrator</cp:lastModifiedBy>
  <cp:lastPrinted>2007-12-17T04:14:00Z</cp:lastPrinted>
  <dcterms:modified xsi:type="dcterms:W3CDTF">2023-09-10T23:57:56Z</dcterms:modified>
  <dc:title>2008年硕士研究生入学考试大纲</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60F1088D22274D66A8ADEE13377C54BC</vt:lpwstr>
  </property>
</Properties>
</file>